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/>
        <w:jc w:val="left"/>
        <w:rPr>
          <w:sz w:val="30"/>
          <w:szCs w:val="30"/>
        </w:rPr>
      </w:pPr>
      <w:r>
        <w:rPr>
          <w:rFonts w:hint="eastAsia"/>
          <w:b/>
          <w:sz w:val="24"/>
        </w:rPr>
        <w:t xml:space="preserve">附表三                       </w:t>
      </w:r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4年拟推荐结构优质工程分布情况汇总表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sz w:val="30"/>
          <w:szCs w:val="30"/>
        </w:rPr>
        <w:t>（含涉密工程）</w:t>
      </w:r>
      <w:bookmarkStart w:id="0" w:name="_GoBack"/>
      <w:bookmarkEnd w:id="0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714"/>
        <w:gridCol w:w="1018"/>
        <w:gridCol w:w="1534"/>
        <w:gridCol w:w="918"/>
        <w:gridCol w:w="1383"/>
        <w:gridCol w:w="961"/>
        <w:gridCol w:w="1332"/>
        <w:gridCol w:w="1072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1" w:type="dxa"/>
            <w:vMerge w:val="restart"/>
            <w:shd w:val="clear" w:color="auto" w:fill="D8D8D8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714" w:type="dxa"/>
            <w:vMerge w:val="restart"/>
            <w:shd w:val="clear" w:color="auto" w:fill="D8D8D8"/>
            <w:vAlign w:val="center"/>
          </w:tcPr>
          <w:p>
            <w:pPr>
              <w:spacing w:line="440" w:lineRule="exact"/>
              <w:ind w:left="1" w:leftChars="-95" w:hanging="200" w:hangingChars="8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     位</w:t>
            </w:r>
          </w:p>
        </w:tc>
        <w:tc>
          <w:tcPr>
            <w:tcW w:w="4853" w:type="dxa"/>
            <w:gridSpan w:val="4"/>
            <w:shd w:val="clear" w:color="auto" w:fill="D8D8D8"/>
            <w:vAlign w:val="top"/>
          </w:tcPr>
          <w:p>
            <w:pPr>
              <w:spacing w:line="440" w:lineRule="exact"/>
              <w:ind w:left="2" w:leftChars="-68" w:right="-210" w:rightChars="-100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      宅</w:t>
            </w:r>
          </w:p>
        </w:tc>
        <w:tc>
          <w:tcPr>
            <w:tcW w:w="4816" w:type="dxa"/>
            <w:gridSpan w:val="4"/>
            <w:shd w:val="clear" w:color="auto" w:fill="D8D8D8"/>
            <w:vAlign w:val="top"/>
          </w:tcPr>
          <w:p>
            <w:pPr>
              <w:spacing w:line="440" w:lineRule="exact"/>
              <w:ind w:left="2" w:leftChars="-68" w:right="-210" w:rightChars="-100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      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1" w:type="dxa"/>
            <w:vMerge w:val="continue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4" w:type="dxa"/>
            <w:vMerge w:val="continue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 杯</w:t>
            </w:r>
          </w:p>
        </w:tc>
        <w:tc>
          <w:tcPr>
            <w:tcW w:w="2301" w:type="dxa"/>
            <w:gridSpan w:val="2"/>
            <w:tcBorders>
              <w:right w:val="single" w:color="auto" w:sz="4" w:space="0"/>
            </w:tcBorders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银杯</w:t>
            </w:r>
          </w:p>
        </w:tc>
        <w:tc>
          <w:tcPr>
            <w:tcW w:w="2293" w:type="dxa"/>
            <w:gridSpan w:val="2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金杯</w:t>
            </w: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dxa"/>
            <w:vMerge w:val="continue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4" w:type="dxa"/>
            <w:vMerge w:val="continue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D8D8D8"/>
            <w:vAlign w:val="top"/>
          </w:tcPr>
          <w:p>
            <w:pPr>
              <w:spacing w:line="440" w:lineRule="exact"/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个数</w:t>
            </w:r>
          </w:p>
        </w:tc>
        <w:tc>
          <w:tcPr>
            <w:tcW w:w="1534" w:type="dxa"/>
            <w:shd w:val="clear" w:color="auto" w:fill="D8D8D8"/>
            <w:vAlign w:val="top"/>
          </w:tcPr>
          <w:p>
            <w:pPr>
              <w:spacing w:line="440" w:lineRule="exact"/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  m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8" w:type="dxa"/>
            <w:shd w:val="clear" w:color="auto" w:fill="D8D8D8"/>
            <w:vAlign w:val="top"/>
          </w:tcPr>
          <w:p>
            <w:pPr>
              <w:spacing w:line="440" w:lineRule="exact"/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个数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D8D8D8"/>
            <w:vAlign w:val="top"/>
          </w:tcPr>
          <w:p>
            <w:pPr>
              <w:spacing w:line="440" w:lineRule="exact"/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  m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1" w:type="dxa"/>
            <w:shd w:val="clear" w:color="auto" w:fill="D8D8D8"/>
            <w:vAlign w:val="top"/>
          </w:tcPr>
          <w:p>
            <w:pPr>
              <w:spacing w:line="440" w:lineRule="exact"/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个数</w:t>
            </w:r>
          </w:p>
        </w:tc>
        <w:tc>
          <w:tcPr>
            <w:tcW w:w="1332" w:type="dxa"/>
            <w:shd w:val="clear" w:color="auto" w:fill="D8D8D8"/>
            <w:vAlign w:val="top"/>
          </w:tcPr>
          <w:p>
            <w:pPr>
              <w:spacing w:line="440" w:lineRule="exact"/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  m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2" w:type="dxa"/>
            <w:shd w:val="clear" w:color="auto" w:fill="D8D8D8"/>
            <w:vAlign w:val="top"/>
          </w:tcPr>
          <w:p>
            <w:pPr>
              <w:spacing w:line="440" w:lineRule="exact"/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个数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shd w:val="clear" w:color="auto" w:fill="D8D8D8"/>
            <w:vAlign w:val="top"/>
          </w:tcPr>
          <w:p>
            <w:pPr>
              <w:spacing w:line="440" w:lineRule="exact"/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  m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714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建工集团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（含城乡集团）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15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1965629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239051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33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2648515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150831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714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城建集团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（含住总集团）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14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1575835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1088346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26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3339977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784963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714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中建一局集团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7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983460</w:t>
            </w:r>
          </w:p>
        </w:tc>
        <w:tc>
          <w:tcPr>
            <w:tcW w:w="918" w:type="dxa"/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4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430816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334362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383033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714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新兴建设、新兴建筑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214857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142233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255395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3714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中建系统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407643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15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1939503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19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1602124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19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1426796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714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中央在京企业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710088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241394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12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1085145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1073983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3714" w:type="dxa"/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京外企业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65385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16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1626723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41760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235841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3714" w:type="dxa"/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市属企业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237135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125150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135541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53584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3714" w:type="dxa"/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区属企业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507006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674384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444301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270429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505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    计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56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6667038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62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6507600</w:t>
            </w:r>
          </w:p>
        </w:tc>
        <w:tc>
          <w:tcPr>
            <w:tcW w:w="96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106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9935791</w:t>
            </w:r>
          </w:p>
        </w:tc>
        <w:tc>
          <w:tcPr>
            <w:tcW w:w="107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66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4304265</w:t>
            </w:r>
          </w:p>
        </w:tc>
      </w:tr>
    </w:tbl>
    <w:p>
      <w:pPr>
        <w:jc w:val="left"/>
        <w:rPr>
          <w:b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16AF4"/>
    <w:rsid w:val="0C11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2025-07-02T08:34:00Z</dcterms:created>
  <dc:creator>sqhl18</dc:creator>
  <cp:lastModifiedBy>sqhl18</cp:lastModifiedBy>
  <dcterms:modified xsi:type="dcterms:W3CDTF">2025-07-02T08:36:14Z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