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24"/>
        </w:rPr>
      </w:pPr>
      <w:bookmarkStart w:id="0" w:name="_GoBack"/>
      <w:r>
        <w:rPr>
          <w:rFonts w:hint="eastAsia"/>
          <w:b/>
          <w:sz w:val="24"/>
        </w:rPr>
        <w:t>附表五</w:t>
      </w:r>
      <w:r>
        <w:rPr>
          <w:b/>
          <w:sz w:val="24"/>
        </w:rPr>
        <w:t xml:space="preserve">                           </w:t>
      </w:r>
      <w:r>
        <w:rPr>
          <w:rFonts w:ascii="黑体" w:hAnsi="黑体" w:eastAsia="黑体"/>
          <w:b/>
          <w:sz w:val="32"/>
          <w:szCs w:val="32"/>
        </w:rPr>
        <w:t>2005</w:t>
      </w:r>
      <w:r>
        <w:rPr>
          <w:rFonts w:hint="eastAsia" w:ascii="黑体" w:hAnsi="黑体" w:eastAsia="黑体"/>
          <w:b/>
          <w:sz w:val="32"/>
          <w:szCs w:val="32"/>
        </w:rPr>
        <w:t>年度</w:t>
      </w:r>
      <w:r>
        <w:rPr>
          <w:rFonts w:ascii="黑体" w:hAnsi="黑体" w:eastAsia="黑体"/>
          <w:b/>
          <w:sz w:val="32"/>
          <w:szCs w:val="32"/>
        </w:rPr>
        <w:t>—20</w:t>
      </w:r>
      <w:r>
        <w:rPr>
          <w:rFonts w:hint="eastAsia" w:ascii="黑体" w:hAnsi="黑体" w:eastAsia="黑体"/>
          <w:b/>
          <w:sz w:val="32"/>
          <w:szCs w:val="32"/>
        </w:rPr>
        <w:t>23年度结构长城杯评审情况汇总表</w:t>
      </w:r>
    </w:p>
    <w:bookmarkEnd w:id="0"/>
    <w:tbl>
      <w:tblPr>
        <w:tblStyle w:val="3"/>
        <w:tblW w:w="13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8"/>
        <w:gridCol w:w="2357"/>
        <w:gridCol w:w="1024"/>
        <w:gridCol w:w="1458"/>
        <w:gridCol w:w="899"/>
        <w:gridCol w:w="1282"/>
        <w:gridCol w:w="949"/>
        <w:gridCol w:w="1329"/>
        <w:gridCol w:w="807"/>
        <w:gridCol w:w="1323"/>
        <w:gridCol w:w="767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457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57" w:type="dxa"/>
            <w:vMerge w:val="restart"/>
            <w:shd w:val="clear" w:color="auto" w:fill="D9D9D9"/>
            <w:vAlign w:val="center"/>
          </w:tcPr>
          <w:p>
            <w:pPr>
              <w:spacing w:line="440" w:lineRule="exact"/>
              <w:ind w:left="1" w:leftChars="-95" w:hanging="200" w:hangingChars="8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2482" w:type="dxa"/>
            <w:gridSpan w:val="2"/>
            <w:vMerge w:val="restart"/>
            <w:shd w:val="clear" w:color="auto" w:fill="D9D9D9"/>
            <w:vAlign w:val="center"/>
          </w:tcPr>
          <w:p>
            <w:pPr>
              <w:ind w:right="-210" w:rightChars="-1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4459" w:type="dxa"/>
            <w:gridSpan w:val="4"/>
            <w:shd w:val="clear" w:color="auto" w:fill="D9D9D9"/>
            <w:vAlign w:val="center"/>
          </w:tcPr>
          <w:p>
            <w:pPr>
              <w:ind w:left="2" w:leftChars="-68" w:right="-210" w:rightChars="-100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宅</w:t>
            </w:r>
          </w:p>
        </w:tc>
        <w:tc>
          <w:tcPr>
            <w:tcW w:w="4162" w:type="dxa"/>
            <w:gridSpan w:val="4"/>
            <w:shd w:val="clear" w:color="auto" w:fill="D9D9D9"/>
            <w:vAlign w:val="center"/>
          </w:tcPr>
          <w:p>
            <w:pPr>
              <w:ind w:left="2" w:leftChars="-68" w:right="-210" w:rightChars="-100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457" w:type="dxa"/>
            <w:gridSpan w:val="2"/>
            <w:vMerge w:val="continue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金杯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银杯</w:t>
            </w:r>
          </w:p>
        </w:tc>
        <w:tc>
          <w:tcPr>
            <w:tcW w:w="2130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金杯</w:t>
            </w:r>
          </w:p>
        </w:tc>
        <w:tc>
          <w:tcPr>
            <w:tcW w:w="2032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457" w:type="dxa"/>
            <w:gridSpan w:val="2"/>
            <w:vMerge w:val="continue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>
            <w:pPr>
              <w:tabs>
                <w:tab w:val="left" w:pos="122"/>
                <w:tab w:val="center" w:pos="445"/>
              </w:tabs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1458" w:type="dxa"/>
            <w:shd w:val="clear" w:color="auto" w:fill="D9D9D9"/>
            <w:vAlign w:val="center"/>
          </w:tcPr>
          <w:p>
            <w:pPr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9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1282" w:type="dxa"/>
            <w:shd w:val="clear" w:color="auto" w:fill="D9D9D9"/>
            <w:vAlign w:val="center"/>
          </w:tcPr>
          <w:p>
            <w:pPr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9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1329" w:type="dxa"/>
            <w:shd w:val="clear" w:color="auto" w:fill="D9D9D9"/>
            <w:vAlign w:val="center"/>
          </w:tcPr>
          <w:p>
            <w:pPr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7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1323" w:type="dxa"/>
            <w:shd w:val="clear" w:color="auto" w:fill="D9D9D9"/>
            <w:vAlign w:val="center"/>
          </w:tcPr>
          <w:p>
            <w:pPr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7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1265" w:type="dxa"/>
            <w:shd w:val="clear" w:color="auto" w:fill="D9D9D9"/>
            <w:vAlign w:val="center"/>
          </w:tcPr>
          <w:p>
            <w:pPr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2005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379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1807.26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52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277.99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158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617.11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103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656.15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66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2006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481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2738.82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57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385.21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172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854.47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150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1048.15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102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2007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418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2140.5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53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311.62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132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647.26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127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754.38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106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2008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262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1310.81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141.06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99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485.37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81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435.10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63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2009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347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2036.22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33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246.32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133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655.48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92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482.06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89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652.36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315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1516.62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27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156.17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135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634.9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79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465.09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74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2011-2012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430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2300.82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47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290.60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191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1026.55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112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673.63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80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427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2438.43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340.94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159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1003.72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120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742.02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103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351.75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512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3183.39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65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426.33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196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1101.71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146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1130.80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105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524.55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519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3146.95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72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479.28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177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987.79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157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1214.96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113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464.92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2016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426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2652.37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82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474.50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134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794.27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155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1063.04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55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320.56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2017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426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2984.93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80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734.64</w:t>
            </w:r>
          </w:p>
        </w:tc>
        <w:tc>
          <w:tcPr>
            <w:tcW w:w="9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125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815.14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132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1042.59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89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392.56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369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2677.67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82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680.04</w:t>
            </w:r>
          </w:p>
        </w:tc>
        <w:tc>
          <w:tcPr>
            <w:tcW w:w="94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100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605.70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121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1104.94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66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286.99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9年度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271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2105.44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407.53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75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611.07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98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775.57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2357" w:type="dxa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2020年度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2599.47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395.34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972.78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96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728.89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79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457" w:type="dxa"/>
            <w:gridSpan w:val="2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2021年度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292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2909.73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448.36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112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1356.89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78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741.31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57" w:type="dxa"/>
            <w:gridSpan w:val="2"/>
            <w:shd w:val="clear" w:color="auto" w:fill="CFCEC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17</w:t>
            </w:r>
          </w:p>
        </w:tc>
        <w:tc>
          <w:tcPr>
            <w:tcW w:w="2357" w:type="dxa"/>
            <w:shd w:val="clear" w:color="auto" w:fill="CFCEC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2022 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366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3606.39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75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777.14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129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1476.62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92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900.50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70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4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18</w:t>
            </w:r>
          </w:p>
        </w:tc>
        <w:tc>
          <w:tcPr>
            <w:tcW w:w="2365" w:type="dxa"/>
            <w:gridSpan w:val="2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2023 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381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3866.53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70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964.69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126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1516.60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96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979.28</w:t>
            </w:r>
          </w:p>
        </w:tc>
        <w:tc>
          <w:tcPr>
            <w:tcW w:w="7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64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405.95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49" w:type="dxa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18</w:t>
            </w:r>
          </w:p>
        </w:tc>
        <w:tc>
          <w:tcPr>
            <w:tcW w:w="2365" w:type="dxa"/>
            <w:gridSpan w:val="2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2024 年度（推荐）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321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3250.96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8"/>
                <w:szCs w:val="28"/>
              </w:rPr>
              <w:t>64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778.44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8"/>
                <w:szCs w:val="28"/>
              </w:rPr>
              <w:t>93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965.39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95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1083.76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69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423.37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2814" w:type="dxa"/>
            <w:gridSpan w:val="3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    计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7242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49273.31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8"/>
                <w:szCs w:val="28"/>
              </w:rPr>
              <w:t>1036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8716.20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8"/>
                <w:szCs w:val="28"/>
              </w:rPr>
              <w:t>2536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17128.82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8"/>
                <w:szCs w:val="28"/>
              </w:rPr>
              <w:t>2130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16023.05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1515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  <w:b/>
                <w:color w:val="FF0000"/>
                <w:sz w:val="28"/>
                <w:szCs w:val="28"/>
              </w:rPr>
              <w:t>7405.83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40BA1"/>
    <w:rsid w:val="4704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2024-10-10T12:38:00Z</dcterms:created>
  <dc:creator>sqhl18</dc:creator>
  <cp:lastModifiedBy>sqhl18</cp:lastModifiedBy>
  <dcterms:modified xsi:type="dcterms:W3CDTF">2024-10-10T12:39:54Z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